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5E" w:rsidRPr="00FB777B" w:rsidRDefault="00F1785E" w:rsidP="00F1785E">
      <w:pPr>
        <w:tabs>
          <w:tab w:val="left" w:pos="9000"/>
        </w:tabs>
        <w:spacing w:after="0"/>
        <w:ind w:right="26"/>
        <w:jc w:val="center"/>
        <w:rPr>
          <w:rFonts w:ascii="Bookman Old Style" w:eastAsia="Bookman Old Style" w:hAnsi="Bookman Old Style" w:cs="Bookman Old Style"/>
          <w:b/>
          <w:sz w:val="40"/>
        </w:rPr>
      </w:pPr>
      <w:r w:rsidRPr="00FB777B">
        <w:rPr>
          <w:rFonts w:ascii="Bookman Old Style" w:eastAsia="Bookman Old Style" w:hAnsi="Bookman Old Style" w:cs="Bookman Old Style"/>
          <w:b/>
          <w:sz w:val="40"/>
        </w:rPr>
        <w:t>MAHAMAYA INSTITUTE OF MEDICAL AND TECHNICAL SCIENCE,</w:t>
      </w:r>
    </w:p>
    <w:p w:rsidR="00F1785E" w:rsidRPr="00FB777B" w:rsidRDefault="00F1785E" w:rsidP="00F1785E">
      <w:pPr>
        <w:spacing w:after="0"/>
        <w:ind w:right="480"/>
        <w:jc w:val="center"/>
      </w:pPr>
      <w:r w:rsidRPr="00FB777B">
        <w:rPr>
          <w:rFonts w:ascii="Bookman Old Style" w:eastAsia="Bookman Old Style" w:hAnsi="Bookman Old Style" w:cs="Bookman Old Style"/>
          <w:b/>
          <w:sz w:val="40"/>
        </w:rPr>
        <w:t>NUAPADA</w:t>
      </w:r>
    </w:p>
    <w:p w:rsidR="00F1785E" w:rsidRPr="00FB777B" w:rsidRDefault="00E600CD" w:rsidP="00F1785E">
      <w:pPr>
        <w:spacing w:after="0"/>
        <w:ind w:left="1344"/>
        <w:jc w:val="center"/>
        <w:rPr>
          <w:sz w:val="20"/>
        </w:rPr>
      </w:pPr>
      <w:r>
        <w:rPr>
          <w:rFonts w:ascii="Bookman Old Style" w:eastAsia="Bookman Old Style" w:hAnsi="Bookman Old Style" w:cs="Bookman Old Style"/>
          <w:b/>
          <w:sz w:val="28"/>
        </w:rPr>
        <w:t>DEPARTMENT OF CIVIL</w:t>
      </w:r>
      <w:r w:rsidR="00F1785E" w:rsidRPr="00FB777B">
        <w:rPr>
          <w:rFonts w:ascii="Bookman Old Style" w:eastAsia="Bookman Old Style" w:hAnsi="Bookman Old Style" w:cs="Bookman Old Style"/>
          <w:b/>
          <w:sz w:val="28"/>
        </w:rPr>
        <w:t xml:space="preserve"> ENGINEERING</w:t>
      </w:r>
    </w:p>
    <w:p w:rsidR="00F1785E" w:rsidRDefault="00F1785E" w:rsidP="00F1785E">
      <w:pPr>
        <w:spacing w:after="0"/>
        <w:jc w:val="center"/>
      </w:pPr>
    </w:p>
    <w:p w:rsidR="00F1785E" w:rsidRDefault="00F1785E" w:rsidP="00F1785E">
      <w:pPr>
        <w:spacing w:after="0"/>
        <w:ind w:left="-1440" w:right="10466"/>
      </w:pPr>
    </w:p>
    <w:tbl>
      <w:tblPr>
        <w:tblStyle w:val="TableGrid"/>
        <w:tblW w:w="9419" w:type="dxa"/>
        <w:tblInd w:w="-108" w:type="dxa"/>
        <w:tblCellMar>
          <w:top w:w="39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2167"/>
        <w:gridCol w:w="1757"/>
        <w:gridCol w:w="5495"/>
      </w:tblGrid>
      <w:tr w:rsidR="00F1785E" w:rsidTr="00514CD0">
        <w:trPr>
          <w:trHeight w:val="1109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5E" w:rsidRDefault="00F1785E" w:rsidP="00514CD0">
            <w:pPr>
              <w:ind w:left="28"/>
              <w:jc w:val="center"/>
            </w:pPr>
            <w:r>
              <w:rPr>
                <w:b/>
              </w:rPr>
              <w:t xml:space="preserve"> </w:t>
            </w:r>
          </w:p>
          <w:p w:rsidR="00F1785E" w:rsidRDefault="00F1785E" w:rsidP="00E600CD">
            <w:pPr>
              <w:jc w:val="center"/>
            </w:pPr>
            <w:r>
              <w:rPr>
                <w:b/>
              </w:rPr>
              <w:t xml:space="preserve">Discipline: </w:t>
            </w:r>
            <w:r w:rsidR="00E600CD">
              <w:rPr>
                <w:b/>
              </w:rPr>
              <w:t xml:space="preserve">CIVIL </w:t>
            </w:r>
            <w:r>
              <w:rPr>
                <w:b/>
              </w:rPr>
              <w:t xml:space="preserve">Engineering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5E" w:rsidRDefault="00F1785E" w:rsidP="00514CD0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:rsidR="00F1785E" w:rsidRDefault="00F1785E" w:rsidP="00514CD0">
            <w:pPr>
              <w:spacing w:line="266" w:lineRule="auto"/>
              <w:jc w:val="center"/>
            </w:pPr>
            <w:r>
              <w:rPr>
                <w:b/>
              </w:rPr>
              <w:t>Semester: 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Semester </w:t>
            </w:r>
          </w:p>
          <w:p w:rsidR="00F1785E" w:rsidRDefault="00F1785E" w:rsidP="00514CD0">
            <w:pPr>
              <w:ind w:right="15"/>
              <w:jc w:val="center"/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5E" w:rsidRDefault="00F1785E" w:rsidP="00514CD0">
            <w:pPr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  <w:p w:rsidR="00F1785E" w:rsidRDefault="00F1785E" w:rsidP="00514CD0">
            <w:pPr>
              <w:ind w:left="468"/>
            </w:pPr>
            <w:r>
              <w:rPr>
                <w:b/>
              </w:rPr>
              <w:t xml:space="preserve">Name of the Teaching Faculty: </w:t>
            </w:r>
          </w:p>
          <w:p w:rsidR="00F1785E" w:rsidRDefault="00F1785E" w:rsidP="00514CD0">
            <w:pPr>
              <w:spacing w:after="21"/>
              <w:ind w:left="108"/>
            </w:pPr>
            <w:r>
              <w:rPr>
                <w:b/>
              </w:rPr>
              <w:t>ER</w:t>
            </w:r>
            <w:r w:rsidR="00E600CD">
              <w:rPr>
                <w:b/>
              </w:rPr>
              <w:t>. HIMANEE RATH</w:t>
            </w:r>
            <w:r>
              <w:t xml:space="preserve"> </w:t>
            </w:r>
          </w:p>
          <w:p w:rsidR="00F1785E" w:rsidRDefault="00F1785E" w:rsidP="00514CD0">
            <w:pPr>
              <w:ind w:left="1851"/>
            </w:pPr>
            <w:r>
              <w:t xml:space="preserve"> </w:t>
            </w:r>
            <w: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F1785E" w:rsidTr="00514CD0">
        <w:trPr>
          <w:trHeight w:val="13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5E" w:rsidRDefault="00F1785E" w:rsidP="00514CD0">
            <w:pPr>
              <w:ind w:left="28"/>
              <w:jc w:val="center"/>
            </w:pPr>
            <w:r>
              <w:rPr>
                <w:b/>
              </w:rPr>
              <w:t xml:space="preserve"> </w:t>
            </w:r>
          </w:p>
          <w:p w:rsidR="00F1785E" w:rsidRDefault="00F1785E" w:rsidP="00514CD0">
            <w:pPr>
              <w:ind w:right="19"/>
              <w:jc w:val="center"/>
            </w:pPr>
            <w:r>
              <w:rPr>
                <w:b/>
              </w:rPr>
              <w:t xml:space="preserve">Subject: </w:t>
            </w:r>
          </w:p>
          <w:p w:rsidR="00F1785E" w:rsidRDefault="00E600CD" w:rsidP="00514CD0">
            <w:pPr>
              <w:jc w:val="center"/>
            </w:pPr>
            <w:r>
              <w:rPr>
                <w:b/>
              </w:rPr>
              <w:t>R &amp; B ENGG.</w:t>
            </w:r>
            <w:r w:rsidR="00F1785E">
              <w:rPr>
                <w:b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5E" w:rsidRDefault="00F1785E" w:rsidP="00514CD0">
            <w:pPr>
              <w:ind w:left="35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F1785E" w:rsidRDefault="00F1785E" w:rsidP="00514CD0">
            <w:pPr>
              <w:ind w:right="19"/>
              <w:jc w:val="center"/>
            </w:pPr>
            <w:r>
              <w:rPr>
                <w:b/>
              </w:rPr>
              <w:t xml:space="preserve">No. of </w:t>
            </w:r>
          </w:p>
          <w:p w:rsidR="00F1785E" w:rsidRDefault="00F1785E" w:rsidP="00514CD0">
            <w:pPr>
              <w:ind w:right="15"/>
              <w:jc w:val="center"/>
            </w:pPr>
            <w:r>
              <w:rPr>
                <w:b/>
              </w:rPr>
              <w:t xml:space="preserve">Days/week </w:t>
            </w:r>
          </w:p>
          <w:p w:rsidR="00F1785E" w:rsidRDefault="00F1785E" w:rsidP="00514CD0">
            <w:pPr>
              <w:spacing w:after="8"/>
              <w:ind w:right="20"/>
              <w:jc w:val="center"/>
            </w:pPr>
            <w:r>
              <w:rPr>
                <w:b/>
              </w:rPr>
              <w:t xml:space="preserve">Class </w:t>
            </w:r>
          </w:p>
          <w:p w:rsidR="00F1785E" w:rsidRDefault="00F1785E" w:rsidP="00514CD0">
            <w:pPr>
              <w:tabs>
                <w:tab w:val="center" w:pos="773"/>
                <w:tab w:val="center" w:pos="1285"/>
              </w:tabs>
            </w:pPr>
            <w:r>
              <w:tab/>
            </w:r>
            <w:r>
              <w:rPr>
                <w:b/>
              </w:rPr>
              <w:t>Allotted:60</w:t>
            </w:r>
            <w:r>
              <w:rPr>
                <w:b/>
                <w:sz w:val="2"/>
                <w:vertAlign w:val="subscript"/>
              </w:rPr>
              <w:t xml:space="preserve"> </w:t>
            </w:r>
            <w:r>
              <w:rPr>
                <w:b/>
                <w:sz w:val="2"/>
                <w:vertAlign w:val="subscript"/>
              </w:rPr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5E" w:rsidRDefault="00F1785E" w:rsidP="00514CD0">
            <w:pPr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  <w:p w:rsidR="00F1785E" w:rsidRDefault="00F1785E" w:rsidP="00514CD0">
            <w:pPr>
              <w:ind w:left="1853" w:hanging="1745"/>
            </w:pPr>
            <w:r>
              <w:rPr>
                <w:b/>
              </w:rPr>
              <w:t>Semester from date: 15/09/2022 to date: 22 /12/2022</w:t>
            </w:r>
            <w:r>
              <w:t xml:space="preserve"> </w:t>
            </w:r>
            <w:r>
              <w:rPr>
                <w:b/>
              </w:rPr>
              <w:t>No of weeks: 14</w:t>
            </w:r>
            <w:r>
              <w:t xml:space="preserve"> </w:t>
            </w:r>
          </w:p>
        </w:tc>
      </w:tr>
      <w:tr w:rsidR="00F1785E" w:rsidTr="00514CD0">
        <w:trPr>
          <w:trHeight w:val="54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5E" w:rsidRDefault="00F1785E" w:rsidP="00514CD0">
            <w:pPr>
              <w:ind w:left="28"/>
              <w:jc w:val="center"/>
            </w:pPr>
            <w:r>
              <w:rPr>
                <w:b/>
              </w:rPr>
              <w:t xml:space="preserve"> </w:t>
            </w:r>
          </w:p>
          <w:p w:rsidR="00F1785E" w:rsidRDefault="00F1785E" w:rsidP="00514CD0">
            <w:pPr>
              <w:ind w:right="20"/>
              <w:jc w:val="center"/>
            </w:pPr>
            <w:r>
              <w:rPr>
                <w:b/>
              </w:rPr>
              <w:t xml:space="preserve">Week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5E" w:rsidRDefault="00F1785E" w:rsidP="00514CD0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:rsidR="00F1785E" w:rsidRDefault="00F1785E" w:rsidP="00514CD0">
            <w:pPr>
              <w:ind w:right="15"/>
              <w:jc w:val="center"/>
            </w:pPr>
            <w:r>
              <w:rPr>
                <w:b/>
              </w:rPr>
              <w:t xml:space="preserve">Class Day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5E" w:rsidRDefault="00F1785E" w:rsidP="00514CD0">
            <w:pPr>
              <w:ind w:left="28"/>
              <w:jc w:val="center"/>
            </w:pPr>
            <w:r>
              <w:rPr>
                <w:b/>
              </w:rPr>
              <w:t xml:space="preserve"> </w:t>
            </w:r>
          </w:p>
          <w:p w:rsidR="00F1785E" w:rsidRDefault="00F1785E" w:rsidP="00514CD0">
            <w:pPr>
              <w:ind w:right="21"/>
              <w:jc w:val="center"/>
            </w:pPr>
            <w:r>
              <w:rPr>
                <w:b/>
              </w:rPr>
              <w:t xml:space="preserve">Theory Topics </w:t>
            </w:r>
          </w:p>
        </w:tc>
      </w:tr>
      <w:tr w:rsidR="00E600CD" w:rsidTr="00E87E9C">
        <w:trPr>
          <w:trHeight w:val="571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r>
              <w:t xml:space="preserve">                  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             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6"/>
              <w:jc w:val="center"/>
            </w:pPr>
            <w:r>
              <w:rPr>
                <w:sz w:val="24"/>
              </w:rPr>
              <w:t>1</w:t>
            </w:r>
            <w:r>
              <w:rPr>
                <w:sz w:val="16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CD" w:rsidRDefault="00E600CD" w:rsidP="00514CD0">
            <w:r>
              <w:t>1.0.Introduction                                                                                                                                                                                                                       1.1 Railway terminology</w:t>
            </w:r>
          </w:p>
        </w:tc>
      </w:tr>
      <w:tr w:rsidR="00E600CD" w:rsidTr="00E87E9C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6"/>
              <w:jc w:val="center"/>
            </w:pPr>
            <w:r>
              <w:rPr>
                <w:sz w:val="24"/>
              </w:rPr>
              <w:t>2</w:t>
            </w:r>
            <w:r>
              <w:rPr>
                <w:sz w:val="16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CD" w:rsidRDefault="00E600CD" w:rsidP="00514CD0">
            <w:r>
              <w:t>1.2 Advantages of railways                                                                                                                                                                                         1.3 Classification of Indian Railways</w:t>
            </w:r>
          </w:p>
        </w:tc>
      </w:tr>
      <w:tr w:rsidR="00E600CD" w:rsidTr="00E87E9C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6"/>
              <w:jc w:val="center"/>
            </w:pPr>
            <w:r>
              <w:rPr>
                <w:sz w:val="24"/>
              </w:rPr>
              <w:t>3</w:t>
            </w:r>
            <w:r>
              <w:rPr>
                <w:sz w:val="16"/>
              </w:rPr>
              <w:t>rd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CD" w:rsidRDefault="00E600CD" w:rsidP="00514CD0">
            <w:r>
              <w:t>2. Permanent way                                                                                                                                                                                                           2.1 Definition</w:t>
            </w:r>
          </w:p>
        </w:tc>
      </w:tr>
      <w:tr w:rsidR="00E600CD" w:rsidTr="00E87E9C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9"/>
              <w:jc w:val="center"/>
            </w:pPr>
            <w:r>
              <w:rPr>
                <w:sz w:val="24"/>
              </w:rPr>
              <w:t>4</w:t>
            </w:r>
            <w:r>
              <w:rPr>
                <w:sz w:val="16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CD" w:rsidRDefault="00E600CD" w:rsidP="00514CD0">
            <w:r>
              <w:t>components of a permanent way</w:t>
            </w:r>
          </w:p>
        </w:tc>
      </w:tr>
      <w:tr w:rsidR="00E600CD" w:rsidTr="00E87E9C">
        <w:trPr>
          <w:trHeight w:val="59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               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6"/>
              <w:jc w:val="center"/>
            </w:pPr>
            <w:r>
              <w:rPr>
                <w:sz w:val="24"/>
              </w:rPr>
              <w:t>1</w:t>
            </w:r>
            <w:r>
              <w:rPr>
                <w:sz w:val="16"/>
              </w:rPr>
              <w:t>st</w:t>
            </w:r>
            <w:r>
              <w:rPr>
                <w:sz w:val="24"/>
              </w:rPr>
              <w:t xml:space="preserve"> </w:t>
            </w:r>
          </w:p>
          <w:p w:rsidR="00E600CD" w:rsidRDefault="00E600CD" w:rsidP="00514CD0">
            <w:pPr>
              <w:ind w:left="1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CD" w:rsidRDefault="00E600CD" w:rsidP="00514CD0">
            <w:r>
              <w:t>Concept of gauge</w:t>
            </w:r>
          </w:p>
        </w:tc>
      </w:tr>
      <w:tr w:rsidR="00E600CD" w:rsidTr="00E87E9C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6"/>
              <w:jc w:val="center"/>
            </w:pPr>
            <w:r>
              <w:rPr>
                <w:sz w:val="24"/>
              </w:rPr>
              <w:t>2</w:t>
            </w:r>
            <w:r>
              <w:rPr>
                <w:sz w:val="16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CD" w:rsidRDefault="00E600CD" w:rsidP="00514CD0">
            <w:r>
              <w:t>different gauges prevalent in India</w:t>
            </w:r>
          </w:p>
        </w:tc>
      </w:tr>
      <w:tr w:rsidR="00E600CD" w:rsidTr="00E87E9C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spacing w:after="89"/>
              <w:ind w:right="16"/>
              <w:jc w:val="center"/>
            </w:pPr>
            <w:r>
              <w:rPr>
                <w:sz w:val="24"/>
              </w:rPr>
              <w:t>3</w:t>
            </w:r>
            <w:r>
              <w:rPr>
                <w:sz w:val="16"/>
              </w:rPr>
              <w:t xml:space="preserve">rd </w:t>
            </w:r>
          </w:p>
          <w:p w:rsidR="00E600CD" w:rsidRDefault="00E600CD" w:rsidP="00514CD0">
            <w:pPr>
              <w:ind w:left="3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CD" w:rsidRDefault="00E600CD" w:rsidP="00514CD0">
            <w:r>
              <w:t>suitability of these gauges under different</w:t>
            </w:r>
          </w:p>
        </w:tc>
      </w:tr>
      <w:tr w:rsidR="00E600CD" w:rsidTr="00E87E9C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9"/>
              <w:jc w:val="center"/>
            </w:pPr>
            <w:r>
              <w:rPr>
                <w:sz w:val="24"/>
              </w:rPr>
              <w:t>4</w:t>
            </w:r>
            <w:r>
              <w:rPr>
                <w:sz w:val="16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CD" w:rsidRDefault="00E600CD" w:rsidP="00514CD0">
            <w:r>
              <w:t>3.Track materials                                                                                                                                                                        3.1 Rails                                                                                                                                                                                                                   3.1.1 Functions and requirement of rails</w:t>
            </w:r>
          </w:p>
        </w:tc>
      </w:tr>
      <w:tr w:rsidR="00E600CD" w:rsidTr="00E87E9C">
        <w:trPr>
          <w:trHeight w:val="867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r>
              <w:lastRenderedPageBreak/>
              <w:t xml:space="preserve">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              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6"/>
              <w:jc w:val="center"/>
            </w:pPr>
            <w:r>
              <w:rPr>
                <w:sz w:val="24"/>
              </w:rPr>
              <w:t>1</w:t>
            </w:r>
            <w:r>
              <w:rPr>
                <w:sz w:val="16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CD" w:rsidRDefault="00E600CD" w:rsidP="00514CD0">
            <w:r>
              <w:t>3.1.2 Types of rail sections , length of rails                                                                                                          3.1.3 Rail joints – types, requirement of an ideal joint</w:t>
            </w:r>
          </w:p>
        </w:tc>
      </w:tr>
      <w:tr w:rsidR="00E600CD" w:rsidTr="00E87E9C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8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CD" w:rsidRDefault="00E600CD" w:rsidP="00514CD0">
            <w:r>
              <w:t>3..1.4 Purpose of welding of rails &amp; its advantages                                                                                                  3.1.5 Creep definition, cause &amp; prevention</w:t>
            </w:r>
          </w:p>
        </w:tc>
      </w:tr>
      <w:tr w:rsidR="00E600CD" w:rsidTr="00E87E9C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6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CD" w:rsidRDefault="00E600CD" w:rsidP="00514CD0">
            <w:r>
              <w:t>3.2 Sleepers                                                                                                                                                                    3.2.1 Definition, function &amp; requirements of sleepers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3.2.2 Classification of sleepers 3.2.3 Advantages &amp; disadvantages of different types of sleepers</w:t>
            </w:r>
          </w:p>
        </w:tc>
      </w:tr>
      <w:tr w:rsidR="00E600CD" w:rsidTr="00E87E9C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8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CD" w:rsidRDefault="00E600CD" w:rsidP="00514CD0">
            <w:r>
              <w:t>3.3 Ballast                                                                                                                                                                              3.3.1 Functions &amp; requirements of ballast                                                                                                                                                  3.3.2 Materials for ballast</w:t>
            </w:r>
          </w:p>
        </w:tc>
      </w:tr>
      <w:tr w:rsidR="00E600CD" w:rsidTr="00E87E9C">
        <w:trPr>
          <w:trHeight w:val="27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              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6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3.4 Fixtures for Broad gauge                                                                                                                                     3.4.1 Connection of rails to rail-fishplate, fish bolts                                                                                                               3.4.2 Connection of rails to sleepers</w:t>
            </w:r>
          </w:p>
        </w:tc>
      </w:tr>
      <w:tr w:rsidR="00E600CD" w:rsidTr="00E87E9C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8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CD" w:rsidRDefault="00E600CD" w:rsidP="00514CD0">
            <w:r>
              <w:t>4.Geometric for Broad gauge                                                                                                                                           4.1 Typical cross – sections of single</w:t>
            </w:r>
          </w:p>
        </w:tc>
      </w:tr>
      <w:tr w:rsidR="00E600CD" w:rsidTr="00E87E9C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6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double broad gauge railway track in cutting</w:t>
            </w:r>
          </w:p>
        </w:tc>
      </w:tr>
      <w:tr w:rsidR="00E600CD" w:rsidTr="00E87E9C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8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embankment</w:t>
            </w:r>
          </w:p>
        </w:tc>
      </w:tr>
      <w:tr w:rsidR="00E600CD" w:rsidTr="00E87E9C">
        <w:trPr>
          <w:trHeight w:val="27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r>
              <w:t xml:space="preserve"> 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              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6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4.2 Permanent &amp; temporary land width</w:t>
            </w:r>
          </w:p>
        </w:tc>
      </w:tr>
      <w:tr w:rsidR="00E600CD" w:rsidTr="00E87E9C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8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Gradients for drainage</w:t>
            </w:r>
          </w:p>
        </w:tc>
      </w:tr>
      <w:tr w:rsidR="00E600CD" w:rsidTr="00E87E9C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6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Super elevation – necessity &amp; limiting valued</w:t>
            </w:r>
          </w:p>
        </w:tc>
      </w:tr>
      <w:tr w:rsidR="00E600CD" w:rsidTr="00E87E9C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8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Numerical problem</w:t>
            </w:r>
          </w:p>
        </w:tc>
      </w:tr>
      <w:tr w:rsidR="00E600CD" w:rsidTr="00E87E9C">
        <w:trPr>
          <w:trHeight w:val="59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r>
              <w:t xml:space="preserve">    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              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6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Numerical problem</w:t>
            </w:r>
          </w:p>
        </w:tc>
      </w:tr>
      <w:tr w:rsidR="00E600CD" w:rsidTr="00E87E9C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8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Numerical problem</w:t>
            </w:r>
          </w:p>
        </w:tc>
      </w:tr>
      <w:tr w:rsidR="00E600CD" w:rsidTr="00E87E9C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6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Numerical problem</w:t>
            </w:r>
          </w:p>
        </w:tc>
      </w:tr>
      <w:tr w:rsidR="00E600CD" w:rsidTr="00E87E9C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18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7D07F5" w:rsidP="00514CD0">
            <w:r>
              <w:t>Problem solving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1109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lastRenderedPageBreak/>
              <w:t xml:space="preserve">                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2"/>
              <w:jc w:val="center"/>
            </w:pPr>
            <w:r>
              <w:lastRenderedPageBreak/>
              <w:t xml:space="preserve"> </w:t>
            </w:r>
          </w:p>
          <w:p w:rsidR="00E600CD" w:rsidRDefault="00E600CD" w:rsidP="00514CD0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7D07F5" w:rsidP="00514CD0">
            <w:r>
              <w:t>5.0 Points and crossings</w:t>
            </w:r>
          </w:p>
        </w:tc>
      </w:tr>
      <w:tr w:rsidR="007D07F5" w:rsidTr="00E87E9C">
        <w:tblPrEx>
          <w:tblCellMar>
            <w:top w:w="38" w:type="dxa"/>
            <w:right w:w="56" w:type="dxa"/>
          </w:tblCellMar>
        </w:tblPrEx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07F5" w:rsidRDefault="007D07F5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F5" w:rsidRDefault="007D07F5" w:rsidP="00514CD0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7F5" w:rsidRDefault="007D07F5" w:rsidP="00514CD0">
            <w:r>
              <w:t>5.1 Definition</w:t>
            </w:r>
          </w:p>
        </w:tc>
      </w:tr>
      <w:tr w:rsidR="007D07F5" w:rsidTr="00E87E9C">
        <w:tblPrEx>
          <w:tblCellMar>
            <w:top w:w="38" w:type="dxa"/>
            <w:right w:w="56" w:type="dxa"/>
          </w:tblCellMar>
        </w:tblPrEx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07F5" w:rsidRDefault="007D07F5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F5" w:rsidRDefault="007D07F5" w:rsidP="00514CD0">
            <w:pPr>
              <w:ind w:right="2"/>
              <w:jc w:val="center"/>
            </w:pPr>
            <w:r>
              <w:t xml:space="preserve"> </w:t>
            </w:r>
          </w:p>
          <w:p w:rsidR="007D07F5" w:rsidRDefault="007D07F5" w:rsidP="00514CD0">
            <w:pPr>
              <w:ind w:right="4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7F5" w:rsidRDefault="007D07F5" w:rsidP="00514CD0">
            <w:r>
              <w:t>necessity of Points and crossings</w:t>
            </w:r>
          </w:p>
        </w:tc>
      </w:tr>
      <w:tr w:rsidR="007D07F5" w:rsidTr="00E87E9C">
        <w:tblPrEx>
          <w:tblCellMar>
            <w:top w:w="38" w:type="dxa"/>
            <w:right w:w="56" w:type="dxa"/>
          </w:tblCellMar>
        </w:tblPrEx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F5" w:rsidRDefault="007D07F5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F5" w:rsidRDefault="007D07F5" w:rsidP="00514CD0">
            <w:pPr>
              <w:ind w:right="2"/>
              <w:jc w:val="center"/>
            </w:pPr>
            <w:r>
              <w:t xml:space="preserve"> </w:t>
            </w:r>
          </w:p>
          <w:p w:rsidR="007D07F5" w:rsidRDefault="007D07F5" w:rsidP="00514CD0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 xml:space="preserve">th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7F5" w:rsidRDefault="007D07F5" w:rsidP="00514CD0">
            <w:r>
              <w:t>5.2 Types of points</w:t>
            </w:r>
          </w:p>
        </w:tc>
      </w:tr>
      <w:tr w:rsidR="007D07F5" w:rsidTr="00E87E9C">
        <w:tblPrEx>
          <w:tblCellMar>
            <w:top w:w="38" w:type="dxa"/>
            <w:right w:w="56" w:type="dxa"/>
          </w:tblCellMar>
        </w:tblPrEx>
        <w:trPr>
          <w:trHeight w:val="27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F5" w:rsidRDefault="007D07F5" w:rsidP="00514CD0">
            <w:r>
              <w:t xml:space="preserve">  </w:t>
            </w:r>
          </w:p>
          <w:p w:rsidR="007D07F5" w:rsidRDefault="007D07F5" w:rsidP="00514CD0">
            <w:r>
              <w:t xml:space="preserve"> </w:t>
            </w:r>
          </w:p>
          <w:p w:rsidR="007D07F5" w:rsidRDefault="007D07F5" w:rsidP="00514CD0">
            <w:r>
              <w:t xml:space="preserve"> </w:t>
            </w:r>
          </w:p>
          <w:p w:rsidR="007D07F5" w:rsidRDefault="007D07F5" w:rsidP="00514CD0">
            <w:r>
              <w:t xml:space="preserve">                 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F5" w:rsidRDefault="007D07F5" w:rsidP="00514CD0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7F5" w:rsidRDefault="007D07F5" w:rsidP="00514CD0">
            <w:r>
              <w:t>&amp; types of crossings with tie diagrams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6.0 Laying &amp; maintenance of track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4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6.1 Methods of Laying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maintenance of track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571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r>
              <w:t xml:space="preserve">    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                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Details of a permanent way inspector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Section – B : BRIDGES                                                                                                                                                                   7.0 Introductions                                                                                                                                                                            7.1 Definitions                                                                                                                                                                                                                                                                  7.2 Components of a bridge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4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7.3 Classification of bridges.                                                                                                                                                 7.4 Requirements of an ideal bridge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8.Bridge Site investigation, hydrology &amp; planning                                                                                                      8.1 Selection of bridge site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302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r>
              <w:t xml:space="preserve">   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               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8.2 Bridge alignments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8.3 Determination of flood discharge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4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8.4 Waterway &amp; economic span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8.5 Afflux, clearance &amp; free board                                                                                                                             8.6 Collection of bridge design data &amp; sub surface investigation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59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               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9.Bridge foundation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9.1 Scour depth minimum depth of foundation                                                                                                          9.2 Types of bridge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4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pile foundation-, pile driving,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 xml:space="preserve">well foundation – sinking of wells </w:t>
            </w:r>
            <w:proofErr w:type="spellStart"/>
            <w:r>
              <w:t>caission</w:t>
            </w:r>
            <w:proofErr w:type="spellEnd"/>
            <w:r>
              <w:t xml:space="preserve"> foundation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571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r>
              <w:t xml:space="preserve"> 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lastRenderedPageBreak/>
              <w:t xml:space="preserve">               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48"/>
              <w:jc w:val="center"/>
            </w:pPr>
            <w:r>
              <w:lastRenderedPageBreak/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foundations – spread foundation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9.3 Coffer dams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4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10.Bridge substructure and approaches                                                                                                                   10.1 Types of piers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10.2 Types of abutments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302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              13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10.3 Types of wing walls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10.4 Approaches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spacing w:line="239" w:lineRule="auto"/>
              <w:ind w:right="773"/>
              <w:jc w:val="both"/>
            </w:pPr>
            <w:r>
              <w:t xml:space="preserve">  </w:t>
            </w:r>
          </w:p>
          <w:p w:rsidR="00E600CD" w:rsidRDefault="00E600CD" w:rsidP="00514CD0">
            <w:r>
              <w:t xml:space="preserve">              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11.0Permanent bridges                                                                                                                                              11.1 Masonry bridges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11.2 Steel bridges – classification with sketches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305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</w:t>
            </w:r>
          </w:p>
          <w:p w:rsidR="00E600CD" w:rsidRDefault="00E600CD" w:rsidP="00514CD0">
            <w:r>
              <w:t xml:space="preserve">               14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left="11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11.3 Concrete bridges – classification, brief description with sket</w:t>
            </w:r>
            <w:r>
              <w:t xml:space="preserve">ches    </w:t>
            </w:r>
          </w:p>
          <w:p w:rsidR="00E600CD" w:rsidRDefault="00E600CD" w:rsidP="00514CD0">
            <w:r>
              <w:t xml:space="preserve"> 11.4 IRC bridge loading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left="9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12.Culvert &amp; cause ways                                                                                                                                            12.1 Types of culvers - brief description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left="11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12.2 Types of causeways - brief description</w:t>
            </w:r>
          </w:p>
        </w:tc>
      </w:tr>
      <w:tr w:rsidR="00E600CD" w:rsidTr="00E87E9C">
        <w:tblPrEx>
          <w:tblCellMar>
            <w:top w:w="38" w:type="dxa"/>
            <w:right w:w="56" w:type="dxa"/>
          </w:tblCellMar>
        </w:tblPrEx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D" w:rsidRDefault="00E600CD" w:rsidP="00514CD0">
            <w:pPr>
              <w:ind w:left="9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0CD" w:rsidRDefault="00E600CD" w:rsidP="00514CD0">
            <w:r>
              <w:t>PREVIOUS YEAR QUESTION DISCUSSION</w:t>
            </w:r>
          </w:p>
        </w:tc>
      </w:tr>
    </w:tbl>
    <w:p w:rsidR="00F1785E" w:rsidRDefault="00F1785E" w:rsidP="00F1785E">
      <w:pPr>
        <w:spacing w:after="218"/>
        <w:jc w:val="both"/>
      </w:pPr>
      <w:r>
        <w:t xml:space="preserve"> </w:t>
      </w:r>
    </w:p>
    <w:p w:rsidR="00215AD0" w:rsidRDefault="00215AD0" w:rsidP="00F1785E">
      <w:pPr>
        <w:spacing w:after="218"/>
        <w:jc w:val="both"/>
      </w:pPr>
    </w:p>
    <w:p w:rsidR="00215AD0" w:rsidRDefault="00215AD0" w:rsidP="00F1785E">
      <w:pPr>
        <w:spacing w:after="218"/>
        <w:jc w:val="both"/>
      </w:pPr>
    </w:p>
    <w:p w:rsidR="00215AD0" w:rsidRDefault="00215AD0" w:rsidP="00215AD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215AD0" w:rsidRDefault="00215AD0" w:rsidP="00215AD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15AD0" w:rsidRDefault="00215AD0" w:rsidP="00215AD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15AD0" w:rsidRDefault="00215AD0" w:rsidP="00215AD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en-US" w:eastAsia="en-US" w:bidi="ar-SA"/>
        </w:rPr>
        <w:drawing>
          <wp:inline distT="0" distB="0" distL="0" distR="0" wp14:anchorId="36628F73" wp14:editId="7E2606F7">
            <wp:extent cx="1771650" cy="9589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1 at 10.57.53 AM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78000"/>
                              </a14:imgEffect>
                              <a14:imgEffect>
                                <a14:brightnessContrast brigh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3" t="23959" r="6942" b="43229"/>
                    <a:stretch/>
                  </pic:blipFill>
                  <pic:spPr bwMode="auto">
                    <a:xfrm>
                      <a:off x="0" y="0"/>
                      <a:ext cx="1772435" cy="959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41FF7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4"/>
          <w:lang w:val="en-US" w:eastAsia="en-US" w:bidi="ar-SA"/>
        </w:rPr>
        <w:drawing>
          <wp:inline distT="0" distB="0" distL="0" distR="0" wp14:anchorId="43055301" wp14:editId="3E4E1DC3">
            <wp:extent cx="178117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5 at 10.55.28 AM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22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1" b="9055"/>
                    <a:stretch/>
                  </pic:blipFill>
                  <pic:spPr bwMode="auto">
                    <a:xfrm>
                      <a:off x="0" y="0"/>
                      <a:ext cx="1792665" cy="949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AD0" w:rsidRDefault="00215AD0" w:rsidP="00215AD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Signature of faculty member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counter signature of HOD</w:t>
      </w:r>
    </w:p>
    <w:p w:rsidR="00215AD0" w:rsidRDefault="00215AD0" w:rsidP="00F1785E">
      <w:pPr>
        <w:spacing w:after="218"/>
        <w:jc w:val="both"/>
      </w:pPr>
    </w:p>
    <w:p w:rsidR="00F1785E" w:rsidRDefault="00F1785E" w:rsidP="00F1785E">
      <w:pPr>
        <w:spacing w:after="0"/>
        <w:jc w:val="both"/>
      </w:pPr>
      <w:r>
        <w:t xml:space="preserve"> </w:t>
      </w:r>
    </w:p>
    <w:p w:rsidR="00D51497" w:rsidRDefault="00641FF7"/>
    <w:sectPr w:rsidR="00D51497">
      <w:pgSz w:w="11906" w:h="16838"/>
      <w:pgMar w:top="1138" w:right="1440" w:bottom="12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5E"/>
    <w:rsid w:val="00144BB8"/>
    <w:rsid w:val="00215AD0"/>
    <w:rsid w:val="00572A5B"/>
    <w:rsid w:val="00641FF7"/>
    <w:rsid w:val="007D07F5"/>
    <w:rsid w:val="00803958"/>
    <w:rsid w:val="008C47AB"/>
    <w:rsid w:val="00DE038E"/>
    <w:rsid w:val="00E600CD"/>
    <w:rsid w:val="00F1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5E"/>
    <w:pPr>
      <w:spacing w:after="160" w:line="259" w:lineRule="auto"/>
    </w:pPr>
    <w:rPr>
      <w:rFonts w:ascii="Calibri" w:eastAsia="Calibri" w:hAnsi="Calibri" w:cs="Calibri"/>
      <w:color w:val="000000"/>
      <w:lang w:val="en-IN" w:eastAsia="en-IN" w:bidi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A5B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A5B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A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A5B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A5B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A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A5B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A5B"/>
    <w:pPr>
      <w:spacing w:after="0"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A5B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A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A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A5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A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A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A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A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A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A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2A5B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72A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A5B"/>
    <w:pPr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sz w:val="24"/>
      <w:szCs w:val="24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72A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2A5B"/>
    <w:rPr>
      <w:b/>
      <w:bCs/>
    </w:rPr>
  </w:style>
  <w:style w:type="character" w:styleId="Emphasis">
    <w:name w:val="Emphasis"/>
    <w:uiPriority w:val="20"/>
    <w:qFormat/>
    <w:rsid w:val="00572A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2A5B"/>
    <w:pP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72A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572A5B"/>
    <w:pPr>
      <w:spacing w:before="200" w:after="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lang w:val="en-US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572A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A5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lang w:val="en-US"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A5B"/>
    <w:rPr>
      <w:b/>
      <w:bCs/>
      <w:i/>
      <w:iCs/>
    </w:rPr>
  </w:style>
  <w:style w:type="character" w:styleId="SubtleEmphasis">
    <w:name w:val="Subtle Emphasis"/>
    <w:uiPriority w:val="19"/>
    <w:qFormat/>
    <w:rsid w:val="00572A5B"/>
    <w:rPr>
      <w:i/>
      <w:iCs/>
    </w:rPr>
  </w:style>
  <w:style w:type="character" w:styleId="IntenseEmphasis">
    <w:name w:val="Intense Emphasis"/>
    <w:uiPriority w:val="21"/>
    <w:qFormat/>
    <w:rsid w:val="00572A5B"/>
    <w:rPr>
      <w:b/>
      <w:bCs/>
    </w:rPr>
  </w:style>
  <w:style w:type="character" w:styleId="SubtleReference">
    <w:name w:val="Subtle Reference"/>
    <w:uiPriority w:val="31"/>
    <w:qFormat/>
    <w:rsid w:val="00572A5B"/>
    <w:rPr>
      <w:smallCaps/>
    </w:rPr>
  </w:style>
  <w:style w:type="character" w:styleId="IntenseReference">
    <w:name w:val="Intense Reference"/>
    <w:uiPriority w:val="32"/>
    <w:qFormat/>
    <w:rsid w:val="00572A5B"/>
    <w:rPr>
      <w:smallCaps/>
      <w:spacing w:val="5"/>
      <w:u w:val="single"/>
    </w:rPr>
  </w:style>
  <w:style w:type="character" w:styleId="BookTitle">
    <w:name w:val="Book Title"/>
    <w:uiPriority w:val="33"/>
    <w:qFormat/>
    <w:rsid w:val="00572A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A5B"/>
    <w:pPr>
      <w:outlineLvl w:val="9"/>
    </w:pPr>
    <w:rPr>
      <w:lang w:bidi="en-US"/>
    </w:rPr>
  </w:style>
  <w:style w:type="table" w:customStyle="1" w:styleId="TableGrid">
    <w:name w:val="TableGrid"/>
    <w:rsid w:val="00F1785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D0"/>
    <w:rPr>
      <w:rFonts w:ascii="Tahoma" w:eastAsia="Calibri" w:hAnsi="Tahoma" w:cs="Tahoma"/>
      <w:color w:val="000000"/>
      <w:sz w:val="16"/>
      <w:szCs w:val="16"/>
      <w:lang w:val="en-IN" w:eastAsia="en-IN" w:bidi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5E"/>
    <w:pPr>
      <w:spacing w:after="160" w:line="259" w:lineRule="auto"/>
    </w:pPr>
    <w:rPr>
      <w:rFonts w:ascii="Calibri" w:eastAsia="Calibri" w:hAnsi="Calibri" w:cs="Calibri"/>
      <w:color w:val="000000"/>
      <w:lang w:val="en-IN" w:eastAsia="en-IN" w:bidi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A5B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A5B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A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A5B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A5B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A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A5B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A5B"/>
    <w:pPr>
      <w:spacing w:after="0"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A5B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A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A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A5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A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A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A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A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A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A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2A5B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72A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A5B"/>
    <w:pPr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sz w:val="24"/>
      <w:szCs w:val="24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72A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2A5B"/>
    <w:rPr>
      <w:b/>
      <w:bCs/>
    </w:rPr>
  </w:style>
  <w:style w:type="character" w:styleId="Emphasis">
    <w:name w:val="Emphasis"/>
    <w:uiPriority w:val="20"/>
    <w:qFormat/>
    <w:rsid w:val="00572A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2A5B"/>
    <w:pP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72A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572A5B"/>
    <w:pPr>
      <w:spacing w:before="200" w:after="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lang w:val="en-US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572A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A5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lang w:val="en-US"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A5B"/>
    <w:rPr>
      <w:b/>
      <w:bCs/>
      <w:i/>
      <w:iCs/>
    </w:rPr>
  </w:style>
  <w:style w:type="character" w:styleId="SubtleEmphasis">
    <w:name w:val="Subtle Emphasis"/>
    <w:uiPriority w:val="19"/>
    <w:qFormat/>
    <w:rsid w:val="00572A5B"/>
    <w:rPr>
      <w:i/>
      <w:iCs/>
    </w:rPr>
  </w:style>
  <w:style w:type="character" w:styleId="IntenseEmphasis">
    <w:name w:val="Intense Emphasis"/>
    <w:uiPriority w:val="21"/>
    <w:qFormat/>
    <w:rsid w:val="00572A5B"/>
    <w:rPr>
      <w:b/>
      <w:bCs/>
    </w:rPr>
  </w:style>
  <w:style w:type="character" w:styleId="SubtleReference">
    <w:name w:val="Subtle Reference"/>
    <w:uiPriority w:val="31"/>
    <w:qFormat/>
    <w:rsid w:val="00572A5B"/>
    <w:rPr>
      <w:smallCaps/>
    </w:rPr>
  </w:style>
  <w:style w:type="character" w:styleId="IntenseReference">
    <w:name w:val="Intense Reference"/>
    <w:uiPriority w:val="32"/>
    <w:qFormat/>
    <w:rsid w:val="00572A5B"/>
    <w:rPr>
      <w:smallCaps/>
      <w:spacing w:val="5"/>
      <w:u w:val="single"/>
    </w:rPr>
  </w:style>
  <w:style w:type="character" w:styleId="BookTitle">
    <w:name w:val="Book Title"/>
    <w:uiPriority w:val="33"/>
    <w:qFormat/>
    <w:rsid w:val="00572A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A5B"/>
    <w:pPr>
      <w:outlineLvl w:val="9"/>
    </w:pPr>
    <w:rPr>
      <w:lang w:bidi="en-US"/>
    </w:rPr>
  </w:style>
  <w:style w:type="table" w:customStyle="1" w:styleId="TableGrid">
    <w:name w:val="TableGrid"/>
    <w:rsid w:val="00F1785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D0"/>
    <w:rPr>
      <w:rFonts w:ascii="Tahoma" w:eastAsia="Calibri" w:hAnsi="Tahoma" w:cs="Tahoma"/>
      <w:color w:val="000000"/>
      <w:sz w:val="16"/>
      <w:szCs w:val="16"/>
      <w:lang w:val="en-IN" w:eastAsia="en-IN" w:bidi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SBCTPC-4</dc:creator>
  <cp:lastModifiedBy>SBCTPC-4</cp:lastModifiedBy>
  <cp:revision>5</cp:revision>
  <dcterms:created xsi:type="dcterms:W3CDTF">2022-09-21T05:18:00Z</dcterms:created>
  <dcterms:modified xsi:type="dcterms:W3CDTF">2022-09-21T05:29:00Z</dcterms:modified>
</cp:coreProperties>
</file>